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3675" w:rsidRPr="00C33343" w:rsidRDefault="00130D6F" w:rsidP="000F4E43">
      <w:pPr>
        <w:pStyle w:val="Header"/>
        <w:tabs>
          <w:tab w:val="clear" w:pos="4153"/>
          <w:tab w:val="clear" w:pos="8306"/>
          <w:tab w:val="right" w:pos="9639"/>
        </w:tabs>
        <w:rPr>
          <w:rFonts w:ascii="Arial" w:hAnsi="Arial" w:cs="Arial"/>
          <w:b/>
          <w:bCs/>
          <w:sz w:val="28"/>
          <w:szCs w:val="24"/>
          <w:lang w:eastAsia="ko-KR"/>
        </w:rPr>
      </w:pPr>
      <w:r>
        <w:rPr>
          <w:rFonts w:ascii="Arial" w:hAnsi="Arial" w:cs="Arial"/>
          <w:b/>
          <w:bCs/>
          <w:sz w:val="24"/>
          <w:szCs w:val="24"/>
        </w:rPr>
        <w:t>3GPP TSG-WG SA2 Meeting #1</w:t>
      </w:r>
      <w:r w:rsidR="0076677F">
        <w:rPr>
          <w:rFonts w:ascii="Arial" w:hAnsi="Arial" w:cs="Arial"/>
          <w:b/>
          <w:bCs/>
          <w:sz w:val="24"/>
          <w:szCs w:val="24"/>
        </w:rPr>
        <w:t>5</w:t>
      </w:r>
      <w:r w:rsidR="00591442">
        <w:rPr>
          <w:rFonts w:ascii="Arial" w:hAnsi="Arial" w:cs="Arial"/>
          <w:b/>
          <w:bCs/>
          <w:sz w:val="24"/>
          <w:szCs w:val="24"/>
        </w:rPr>
        <w:t>9</w:t>
      </w:r>
      <w:r w:rsidR="003007F7" w:rsidRPr="00C33343">
        <w:rPr>
          <w:rFonts w:ascii="Arial" w:hAnsi="Arial" w:cs="Arial"/>
          <w:b/>
          <w:bCs/>
          <w:sz w:val="28"/>
          <w:szCs w:val="24"/>
        </w:rPr>
        <w:tab/>
      </w:r>
      <w:r w:rsidR="003007F7" w:rsidRPr="004B1D9E">
        <w:rPr>
          <w:rFonts w:ascii="Arial" w:hAnsi="Arial" w:cs="Arial"/>
          <w:b/>
          <w:bCs/>
          <w:sz w:val="28"/>
          <w:szCs w:val="24"/>
        </w:rPr>
        <w:t>S2-2</w:t>
      </w:r>
      <w:r w:rsidR="00555B5C">
        <w:rPr>
          <w:rFonts w:ascii="Arial" w:hAnsi="Arial" w:cs="Arial"/>
          <w:b/>
          <w:bCs/>
          <w:sz w:val="28"/>
          <w:szCs w:val="24"/>
        </w:rPr>
        <w:t>310957</w:t>
      </w:r>
      <w:bookmarkStart w:id="0" w:name="_GoBack"/>
      <w:bookmarkEnd w:id="0"/>
    </w:p>
    <w:p w:rsidR="00463675" w:rsidRPr="000F4E43" w:rsidRDefault="00591442"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09-13 October, 2023, Xiamen, China</w:t>
      </w:r>
    </w:p>
    <w:p w:rsidR="00463675" w:rsidRPr="000F4E43" w:rsidRDefault="00463675">
      <w:pPr>
        <w:rPr>
          <w:rFonts w:ascii="Arial" w:hAnsi="Arial" w:cs="Arial"/>
        </w:rPr>
      </w:pPr>
    </w:p>
    <w:p w:rsidR="00463675" w:rsidRPr="009776DC" w:rsidRDefault="00463675" w:rsidP="000F4E43">
      <w:pPr>
        <w:pStyle w:val="Title"/>
        <w:rPr>
          <w:color w:val="000000"/>
        </w:rPr>
      </w:pPr>
      <w:r w:rsidRPr="000F4E43">
        <w:t>Title:</w:t>
      </w:r>
      <w:r w:rsidRPr="000F4E43">
        <w:tab/>
      </w:r>
      <w:r w:rsidRPr="000F4E43">
        <w:rPr>
          <w:color w:val="FF0000"/>
        </w:rPr>
        <w:t>[DRAF</w:t>
      </w:r>
      <w:r w:rsidRPr="00442CF3">
        <w:rPr>
          <w:color w:val="FF0000"/>
        </w:rPr>
        <w:t>T]</w:t>
      </w:r>
      <w:r w:rsidR="004B1D9E">
        <w:rPr>
          <w:color w:val="000000"/>
        </w:rPr>
        <w:t xml:space="preserve"> </w:t>
      </w:r>
      <w:r w:rsidR="0033735E">
        <w:rPr>
          <w:color w:val="000000"/>
        </w:rPr>
        <w:t xml:space="preserve">Reply </w:t>
      </w:r>
      <w:r w:rsidR="00EC6321" w:rsidRPr="00EC6321">
        <w:t xml:space="preserve">LS on </w:t>
      </w:r>
      <w:r w:rsidR="000C4A00" w:rsidRPr="00AB15B2">
        <w:t>UE implementing the de-registration inactivity timer</w:t>
      </w:r>
    </w:p>
    <w:p w:rsidR="00463675" w:rsidRPr="009776DC" w:rsidRDefault="00463675" w:rsidP="000F4E43">
      <w:pPr>
        <w:pStyle w:val="Title"/>
        <w:rPr>
          <w:color w:val="000000"/>
        </w:rPr>
      </w:pPr>
      <w:r w:rsidRPr="009776DC">
        <w:rPr>
          <w:color w:val="000000"/>
        </w:rPr>
        <w:t>Response to:</w:t>
      </w:r>
      <w:r w:rsidRPr="009776DC">
        <w:rPr>
          <w:color w:val="000000"/>
        </w:rPr>
        <w:tab/>
      </w:r>
      <w:r w:rsidR="000C4A00">
        <w:t xml:space="preserve">LS on </w:t>
      </w:r>
      <w:r w:rsidR="000C4A00" w:rsidRPr="00AB15B2">
        <w:t>UE implementing the de-registration inactivity timer</w:t>
      </w:r>
      <w:r w:rsidR="000C4A00" w:rsidRPr="00EC6321">
        <w:rPr>
          <w:color w:val="000000"/>
        </w:rPr>
        <w:t xml:space="preserve"> </w:t>
      </w:r>
      <w:r w:rsidR="00EC6321" w:rsidRPr="00EC6321">
        <w:rPr>
          <w:color w:val="000000"/>
        </w:rPr>
        <w:t>PLMNs</w:t>
      </w:r>
      <w:r w:rsidR="0033735E">
        <w:rPr>
          <w:color w:val="000000"/>
        </w:rPr>
        <w:t xml:space="preserve"> (</w:t>
      </w:r>
      <w:r w:rsidR="0033735E" w:rsidRPr="0033735E">
        <w:rPr>
          <w:color w:val="000000"/>
        </w:rPr>
        <w:t>S2-</w:t>
      </w:r>
      <w:r w:rsidR="00F13DF3">
        <w:rPr>
          <w:color w:val="000000"/>
        </w:rPr>
        <w:t>2310071</w:t>
      </w:r>
      <w:r w:rsidR="0033735E">
        <w:rPr>
          <w:color w:val="000000"/>
        </w:rPr>
        <w:t>/</w:t>
      </w:r>
      <w:r w:rsidR="0033735E" w:rsidRPr="0033735E">
        <w:rPr>
          <w:color w:val="000000"/>
        </w:rPr>
        <w:t>C1-</w:t>
      </w:r>
      <w:r w:rsidR="000C4A00">
        <w:rPr>
          <w:color w:val="000000"/>
        </w:rPr>
        <w:t>232970</w:t>
      </w:r>
      <w:r w:rsidR="0033735E">
        <w:rPr>
          <w:color w:val="000000"/>
        </w:rPr>
        <w:t>)</w:t>
      </w:r>
    </w:p>
    <w:p w:rsidR="00463675" w:rsidRPr="009776DC" w:rsidRDefault="00463675" w:rsidP="000F4E43">
      <w:pPr>
        <w:pStyle w:val="Title"/>
        <w:rPr>
          <w:color w:val="000000"/>
        </w:rPr>
      </w:pPr>
      <w:r w:rsidRPr="009776DC">
        <w:rPr>
          <w:color w:val="000000"/>
        </w:rPr>
        <w:t>Release:</w:t>
      </w:r>
      <w:r w:rsidRPr="009776DC">
        <w:rPr>
          <w:color w:val="000000"/>
        </w:rPr>
        <w:tab/>
      </w:r>
      <w:r w:rsidR="003C4B2F" w:rsidRPr="009776DC">
        <w:rPr>
          <w:color w:val="000000"/>
        </w:rPr>
        <w:t>Rel-1</w:t>
      </w:r>
      <w:r w:rsidR="000C4A00">
        <w:rPr>
          <w:color w:val="000000"/>
        </w:rPr>
        <w:t>8</w:t>
      </w:r>
    </w:p>
    <w:p w:rsidR="00463675" w:rsidRPr="000F4E43" w:rsidRDefault="00463675" w:rsidP="000F4E43">
      <w:pPr>
        <w:pStyle w:val="Title"/>
      </w:pPr>
      <w:r w:rsidRPr="009776DC">
        <w:rPr>
          <w:color w:val="000000"/>
        </w:rPr>
        <w:t>Work Item:</w:t>
      </w:r>
      <w:r w:rsidRPr="009776DC">
        <w:rPr>
          <w:color w:val="000000"/>
        </w:rPr>
        <w:tab/>
      </w:r>
      <w:r w:rsidR="000C4A00">
        <w:t>eNS_Ph3</w:t>
      </w:r>
    </w:p>
    <w:p w:rsidR="00463675" w:rsidRPr="000F4E43" w:rsidRDefault="00463675">
      <w:pPr>
        <w:spacing w:after="60"/>
        <w:ind w:left="1985" w:hanging="1985"/>
        <w:rPr>
          <w:rFonts w:ascii="Arial" w:hAnsi="Arial" w:cs="Arial"/>
          <w:b/>
        </w:rPr>
      </w:pPr>
    </w:p>
    <w:p w:rsidR="00463675" w:rsidRPr="000F4E43" w:rsidRDefault="00463675" w:rsidP="000F4E43">
      <w:pPr>
        <w:pStyle w:val="Source"/>
        <w:rPr>
          <w:lang w:eastAsia="zh-CN"/>
        </w:rPr>
      </w:pPr>
      <w:r w:rsidRPr="000F4E43">
        <w:t>Source:</w:t>
      </w:r>
      <w:r w:rsidRPr="000F4E43">
        <w:tab/>
      </w:r>
      <w:r w:rsidR="00DF78D1">
        <w:rPr>
          <w:lang w:eastAsia="zh-CN"/>
        </w:rPr>
        <w:t>SA2</w:t>
      </w:r>
    </w:p>
    <w:p w:rsidR="00463675" w:rsidRPr="00600780" w:rsidRDefault="00463675" w:rsidP="000F4E43">
      <w:pPr>
        <w:pStyle w:val="Source"/>
      </w:pPr>
      <w:r w:rsidRPr="000F4E43">
        <w:t>To:</w:t>
      </w:r>
      <w:r w:rsidRPr="000F4E43">
        <w:tab/>
      </w:r>
      <w:r w:rsidR="00DF78D1">
        <w:rPr>
          <w:lang w:eastAsia="zh-CN"/>
        </w:rPr>
        <w:t>CT1</w:t>
      </w:r>
    </w:p>
    <w:p w:rsidR="00463675" w:rsidRPr="00FB0D38" w:rsidRDefault="00463675" w:rsidP="001A6D42">
      <w:pPr>
        <w:pStyle w:val="Source"/>
        <w:rPr>
          <w:bCs/>
          <w:lang w:val="fr-FR"/>
        </w:rPr>
      </w:pPr>
      <w:r w:rsidRPr="00FB0D38">
        <w:rPr>
          <w:lang w:val="fr-FR"/>
        </w:rPr>
        <w:t>Cc:</w:t>
      </w:r>
      <w:r w:rsidRPr="00FB0D38">
        <w:rPr>
          <w:lang w:val="fr-FR"/>
        </w:rPr>
        <w:tab/>
      </w:r>
    </w:p>
    <w:p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rsidR="00463675" w:rsidRPr="000F4E43" w:rsidRDefault="00463675" w:rsidP="000F4E43">
      <w:pPr>
        <w:pStyle w:val="Contact"/>
        <w:tabs>
          <w:tab w:val="clear" w:pos="2268"/>
        </w:tabs>
        <w:rPr>
          <w:bCs/>
        </w:rPr>
      </w:pPr>
      <w:r w:rsidRPr="000F4E43">
        <w:t>Name:</w:t>
      </w:r>
      <w:r w:rsidRPr="000F4E43">
        <w:rPr>
          <w:bCs/>
        </w:rPr>
        <w:tab/>
      </w:r>
      <w:r w:rsidR="00AC1017">
        <w:rPr>
          <w:bCs/>
          <w:lang w:val="en-US" w:eastAsia="zh-CN"/>
        </w:rPr>
        <w:t>Ashok Kumar Nayak</w:t>
      </w:r>
    </w:p>
    <w:p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AC1017">
        <w:rPr>
          <w:bCs/>
        </w:rPr>
        <w:t>ashok.nayak@samsung</w:t>
      </w:r>
      <w:r w:rsidR="004B1D9E" w:rsidRPr="00113526">
        <w:rPr>
          <w:bCs/>
        </w:rPr>
        <w:t>.com</w:t>
      </w:r>
    </w:p>
    <w:p w:rsidR="00463675" w:rsidRPr="000F4E43" w:rsidRDefault="00463675">
      <w:pPr>
        <w:spacing w:after="60"/>
        <w:ind w:left="1985" w:hanging="1985"/>
        <w:rPr>
          <w:rFonts w:ascii="Arial" w:hAnsi="Arial" w:cs="Arial"/>
          <w:b/>
        </w:rPr>
      </w:pPr>
    </w:p>
    <w:p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p>
    <w:p w:rsidR="00923E7C" w:rsidRPr="000F4E43" w:rsidRDefault="00923E7C">
      <w:pPr>
        <w:spacing w:after="60"/>
        <w:ind w:left="1985" w:hanging="1985"/>
        <w:rPr>
          <w:rFonts w:ascii="Arial" w:hAnsi="Arial" w:cs="Arial"/>
          <w:b/>
        </w:rPr>
      </w:pPr>
    </w:p>
    <w:p w:rsidR="00463675" w:rsidRPr="000F4E43" w:rsidRDefault="00463675" w:rsidP="000F4E43">
      <w:pPr>
        <w:pStyle w:val="Title"/>
      </w:pPr>
      <w:r w:rsidRPr="000F4E43">
        <w:t>Attachments:</w:t>
      </w:r>
      <w:r w:rsidRPr="000F4E43">
        <w:tab/>
      </w:r>
    </w:p>
    <w:p w:rsidR="00463675" w:rsidRPr="000F4E43" w:rsidRDefault="00463675">
      <w:pPr>
        <w:pBdr>
          <w:bottom w:val="single" w:sz="4" w:space="1" w:color="auto"/>
        </w:pBdr>
        <w:rPr>
          <w:rFonts w:ascii="Arial" w:hAnsi="Arial" w:cs="Arial"/>
        </w:rPr>
      </w:pPr>
    </w:p>
    <w:p w:rsidR="00463675" w:rsidRPr="000F4E43" w:rsidRDefault="00463675">
      <w:pPr>
        <w:rPr>
          <w:rFonts w:ascii="Arial" w:hAnsi="Arial" w:cs="Arial"/>
        </w:rPr>
      </w:pPr>
    </w:p>
    <w:p w:rsidR="00463675" w:rsidRPr="000F4E43" w:rsidRDefault="00463675">
      <w:pPr>
        <w:spacing w:after="120"/>
        <w:rPr>
          <w:rFonts w:ascii="Arial" w:hAnsi="Arial" w:cs="Arial"/>
          <w:b/>
        </w:rPr>
      </w:pPr>
      <w:r w:rsidRPr="000F4E43">
        <w:rPr>
          <w:rFonts w:ascii="Arial" w:hAnsi="Arial" w:cs="Arial"/>
          <w:b/>
        </w:rPr>
        <w:t>1. Overall Description:</w:t>
      </w:r>
    </w:p>
    <w:p w:rsidR="0033735E" w:rsidRPr="000C4A00" w:rsidRDefault="0033735E" w:rsidP="0033735E">
      <w:pPr>
        <w:pStyle w:val="Header"/>
        <w:tabs>
          <w:tab w:val="clear" w:pos="4153"/>
          <w:tab w:val="clear" w:pos="8306"/>
        </w:tabs>
        <w:rPr>
          <w:rFonts w:ascii="Arial" w:eastAsia="Malgun Gothic" w:hAnsi="Arial" w:cs="Arial"/>
          <w:lang w:eastAsia="ko-KR"/>
        </w:rPr>
      </w:pPr>
      <w:r w:rsidRPr="000C4A00">
        <w:rPr>
          <w:rFonts w:ascii="Arial" w:eastAsia="Malgun Gothic" w:hAnsi="Arial" w:cs="Arial"/>
          <w:lang w:eastAsia="ko-KR"/>
        </w:rPr>
        <w:t xml:space="preserve">SA2 would like to thank CT1 regarding the </w:t>
      </w:r>
      <w:r w:rsidR="000C4A00" w:rsidRPr="000C4A00">
        <w:rPr>
          <w:rFonts w:ascii="Arial" w:hAnsi="Arial" w:cs="Arial"/>
        </w:rPr>
        <w:t>LS on UE implementing the de-registration inactivity timer</w:t>
      </w:r>
      <w:r w:rsidRPr="000C4A00">
        <w:rPr>
          <w:rFonts w:ascii="Arial" w:eastAsia="Malgun Gothic" w:hAnsi="Arial" w:cs="Arial"/>
          <w:lang w:eastAsia="ko-KR"/>
        </w:rPr>
        <w:t>. S</w:t>
      </w:r>
      <w:r w:rsidR="00CB1D18" w:rsidRPr="000C4A00">
        <w:rPr>
          <w:rFonts w:ascii="Arial" w:eastAsia="Malgun Gothic" w:hAnsi="Arial" w:cs="Arial"/>
          <w:lang w:eastAsia="ko-KR"/>
        </w:rPr>
        <w:t>A2 provides following answers to CT1 questions</w:t>
      </w:r>
      <w:r w:rsidRPr="000C4A00">
        <w:rPr>
          <w:rFonts w:ascii="Arial" w:eastAsia="Malgun Gothic" w:hAnsi="Arial" w:cs="Arial"/>
          <w:lang w:eastAsia="ko-KR"/>
        </w:rPr>
        <w:t>.</w:t>
      </w:r>
    </w:p>
    <w:p w:rsidR="0033735E" w:rsidRDefault="0033735E" w:rsidP="0033735E">
      <w:pPr>
        <w:pStyle w:val="Header"/>
        <w:tabs>
          <w:tab w:val="clear" w:pos="4153"/>
          <w:tab w:val="clear" w:pos="8306"/>
        </w:tabs>
        <w:rPr>
          <w:rFonts w:ascii="Arial" w:eastAsia="Malgun Gothic" w:hAnsi="Arial" w:cs="Arial"/>
          <w:lang w:eastAsia="ko-KR"/>
        </w:rPr>
      </w:pPr>
    </w:p>
    <w:p w:rsidR="00BA4028" w:rsidRDefault="000C4A00">
      <w:pPr>
        <w:pStyle w:val="Header"/>
        <w:tabs>
          <w:tab w:val="clear" w:pos="4153"/>
          <w:tab w:val="clear" w:pos="8306"/>
        </w:tabs>
        <w:rPr>
          <w:rFonts w:ascii="Arial" w:eastAsia="Malgun Gothic" w:hAnsi="Arial" w:cs="Arial"/>
          <w:lang w:eastAsia="ko-KR"/>
        </w:rPr>
      </w:pPr>
      <w:r>
        <w:rPr>
          <w:rFonts w:ascii="Arial" w:eastAsia="Malgun Gothic" w:hAnsi="Arial" w:cs="Arial"/>
          <w:lang w:eastAsia="ko-KR"/>
        </w:rPr>
        <w:t>SA2 discussed the suggestion provided by CT1 but believed the timer running at both UE and AMF will be beneficial and provides great optimization in reducing the signalling messages between UE &amp; AMF whenever the need for removal of on demand slice arises. The UE configuration update procedure will be mostly used in the case where UE is not supporting this slice control usage feature and hence SA2 suggests CT1 to keep both the options.</w:t>
      </w:r>
    </w:p>
    <w:p w:rsidR="00BA4028" w:rsidRPr="00227A57" w:rsidRDefault="00BA4028">
      <w:pPr>
        <w:pStyle w:val="Header"/>
        <w:tabs>
          <w:tab w:val="clear" w:pos="4153"/>
          <w:tab w:val="clear" w:pos="8306"/>
        </w:tabs>
        <w:rPr>
          <w:rFonts w:ascii="Arial" w:eastAsia="Malgun Gothic" w:hAnsi="Arial" w:cs="Arial"/>
          <w:lang w:eastAsia="ko-KR"/>
        </w:rPr>
      </w:pPr>
    </w:p>
    <w:p w:rsidR="00463675" w:rsidRPr="000F4E43" w:rsidRDefault="00463675">
      <w:pPr>
        <w:spacing w:after="120"/>
        <w:rPr>
          <w:rFonts w:ascii="Arial" w:hAnsi="Arial" w:cs="Arial"/>
          <w:b/>
        </w:rPr>
      </w:pPr>
      <w:r w:rsidRPr="000F4E43">
        <w:rPr>
          <w:rFonts w:ascii="Arial" w:hAnsi="Arial" w:cs="Arial"/>
          <w:b/>
        </w:rPr>
        <w:t>2. Actions:</w:t>
      </w:r>
    </w:p>
    <w:p w:rsidR="00463675" w:rsidRPr="000F4E43" w:rsidRDefault="00463675">
      <w:pPr>
        <w:spacing w:after="120"/>
        <w:ind w:left="1985" w:hanging="1985"/>
        <w:rPr>
          <w:rFonts w:ascii="Arial" w:hAnsi="Arial" w:cs="Arial"/>
          <w:b/>
        </w:rPr>
      </w:pPr>
      <w:r w:rsidRPr="000F4E43">
        <w:rPr>
          <w:rFonts w:ascii="Arial" w:hAnsi="Arial" w:cs="Arial"/>
          <w:b/>
        </w:rPr>
        <w:t xml:space="preserve">To </w:t>
      </w:r>
      <w:r w:rsidR="00505C76">
        <w:rPr>
          <w:rFonts w:ascii="Arial" w:hAnsi="Arial" w:cs="Arial"/>
          <w:b/>
        </w:rPr>
        <w:t>CT1</w:t>
      </w:r>
      <w:r w:rsidRPr="000F4E43">
        <w:rPr>
          <w:rFonts w:ascii="Arial" w:hAnsi="Arial" w:cs="Arial"/>
          <w:b/>
        </w:rPr>
        <w:t xml:space="preserve"> group.</w:t>
      </w:r>
    </w:p>
    <w:p w:rsidR="00463675" w:rsidRDefault="00463675">
      <w:pPr>
        <w:spacing w:after="120"/>
        <w:ind w:left="993" w:hanging="993"/>
        <w:rPr>
          <w:rFonts w:ascii="Arial" w:hAnsi="Arial" w:cs="Arial"/>
          <w:lang w:eastAsia="zh-CN"/>
        </w:rPr>
      </w:pPr>
      <w:r w:rsidRPr="000F4E43">
        <w:rPr>
          <w:rFonts w:ascii="Arial" w:hAnsi="Arial" w:cs="Arial"/>
          <w:b/>
        </w:rPr>
        <w:t xml:space="preserve">ACTION: </w:t>
      </w:r>
      <w:r w:rsidRPr="000F4E43">
        <w:rPr>
          <w:rFonts w:ascii="Arial" w:hAnsi="Arial" w:cs="Arial"/>
          <w:b/>
        </w:rPr>
        <w:tab/>
      </w:r>
      <w:r w:rsidR="00505C76">
        <w:rPr>
          <w:rFonts w:ascii="Arial" w:hAnsi="Arial" w:cs="Arial"/>
        </w:rPr>
        <w:t>SA2</w:t>
      </w:r>
      <w:r w:rsidR="00505C76" w:rsidRPr="002671AC">
        <w:rPr>
          <w:rFonts w:ascii="Arial" w:hAnsi="Arial" w:cs="Arial"/>
        </w:rPr>
        <w:t xml:space="preserve"> kindly</w:t>
      </w:r>
      <w:r w:rsidR="00505C76">
        <w:rPr>
          <w:rFonts w:ascii="Arial" w:hAnsi="Arial" w:cs="Arial"/>
        </w:rPr>
        <w:t xml:space="preserve"> asks CT1 to take above information into consideration</w:t>
      </w:r>
      <w:r w:rsidR="00505C76" w:rsidRPr="002F7089">
        <w:rPr>
          <w:rFonts w:ascii="Arial" w:hAnsi="Arial" w:cs="Arial"/>
        </w:rPr>
        <w:t>.</w:t>
      </w:r>
    </w:p>
    <w:p w:rsidR="007A28B7" w:rsidRPr="007C27FF" w:rsidRDefault="007A28B7">
      <w:pPr>
        <w:spacing w:after="120"/>
        <w:ind w:left="993" w:hanging="993"/>
        <w:rPr>
          <w:rFonts w:ascii="Arial" w:hAnsi="Arial" w:cs="Arial"/>
        </w:rPr>
      </w:pPr>
    </w:p>
    <w:p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rsidR="00AE2976" w:rsidRDefault="00AE2976" w:rsidP="00AE2976">
      <w:pPr>
        <w:tabs>
          <w:tab w:val="left" w:pos="3261"/>
          <w:tab w:val="left" w:pos="6804"/>
        </w:tabs>
        <w:spacing w:after="120"/>
        <w:rPr>
          <w:rFonts w:ascii="Arial" w:hAnsi="Arial" w:cs="Arial"/>
          <w:bCs/>
        </w:rPr>
      </w:pPr>
      <w:r>
        <w:rPr>
          <w:rFonts w:ascii="Arial" w:hAnsi="Arial" w:cs="Arial"/>
          <w:bCs/>
        </w:rPr>
        <w:t>TSG-SA2 Meeting#160</w:t>
      </w:r>
      <w:r>
        <w:rPr>
          <w:rFonts w:ascii="Arial" w:hAnsi="Arial" w:cs="Arial"/>
          <w:bCs/>
        </w:rPr>
        <w:tab/>
        <w:t>November 13 – 17, 2023</w:t>
      </w:r>
      <w:r>
        <w:rPr>
          <w:rFonts w:ascii="Arial" w:hAnsi="Arial" w:cs="Arial"/>
          <w:bCs/>
        </w:rPr>
        <w:tab/>
        <w:t>Chicago, USA</w:t>
      </w:r>
    </w:p>
    <w:p w:rsidR="00AE2976" w:rsidRPr="003D2D57" w:rsidRDefault="00AE2976" w:rsidP="00FD5753">
      <w:pPr>
        <w:tabs>
          <w:tab w:val="left" w:pos="3261"/>
          <w:tab w:val="left" w:pos="6804"/>
        </w:tabs>
        <w:spacing w:after="120"/>
        <w:rPr>
          <w:rFonts w:ascii="Arial" w:hAnsi="Arial" w:cs="Arial"/>
          <w:bCs/>
        </w:rPr>
      </w:pPr>
    </w:p>
    <w:sectPr w:rsidR="00AE2976" w:rsidRPr="003D2D57"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3D8E" w:rsidRDefault="00DF3D8E">
      <w:r>
        <w:separator/>
      </w:r>
    </w:p>
  </w:endnote>
  <w:endnote w:type="continuationSeparator" w:id="0">
    <w:p w:rsidR="00DF3D8E" w:rsidRDefault="00DF3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A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20002A87" w:usb1="00000000" w:usb2="00000009" w:usb3="00000000" w:csb0="000001FF" w:csb1="00000000"/>
  </w:font>
  <w:font w:name="Calibri">
    <w:panose1 w:val="020F0502020204030204"/>
    <w:charset w:val="00"/>
    <w:family w:val="swiss"/>
    <w:pitch w:val="variable"/>
    <w:sig w:usb0="20002A87" w:usb1="00000000"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3D8E" w:rsidRDefault="00DF3D8E">
      <w:r>
        <w:separator/>
      </w:r>
    </w:p>
  </w:footnote>
  <w:footnote w:type="continuationSeparator" w:id="0">
    <w:p w:rsidR="00DF3D8E" w:rsidRDefault="00DF3D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71A04ED2"/>
    <w:multiLevelType w:val="hybridMultilevel"/>
    <w:tmpl w:val="13E69F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DD7171"/>
    <w:multiLevelType w:val="hybridMultilevel"/>
    <w:tmpl w:val="CB1C9400"/>
    <w:lvl w:ilvl="0" w:tplc="A280A91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1501B"/>
    <w:rsid w:val="000167BD"/>
    <w:rsid w:val="0002378E"/>
    <w:rsid w:val="0003255F"/>
    <w:rsid w:val="000502A5"/>
    <w:rsid w:val="00051868"/>
    <w:rsid w:val="00052DB1"/>
    <w:rsid w:val="000534DD"/>
    <w:rsid w:val="000574BC"/>
    <w:rsid w:val="00064A43"/>
    <w:rsid w:val="00067049"/>
    <w:rsid w:val="00076BB0"/>
    <w:rsid w:val="00087B0D"/>
    <w:rsid w:val="000B1532"/>
    <w:rsid w:val="000C3769"/>
    <w:rsid w:val="000C4A00"/>
    <w:rsid w:val="000E7FEC"/>
    <w:rsid w:val="000F08AB"/>
    <w:rsid w:val="000F4E43"/>
    <w:rsid w:val="00101DC4"/>
    <w:rsid w:val="00117754"/>
    <w:rsid w:val="00130D6F"/>
    <w:rsid w:val="00144B78"/>
    <w:rsid w:val="00146575"/>
    <w:rsid w:val="00173A76"/>
    <w:rsid w:val="00175A43"/>
    <w:rsid w:val="0019277B"/>
    <w:rsid w:val="001A31C6"/>
    <w:rsid w:val="001A6D42"/>
    <w:rsid w:val="001B4495"/>
    <w:rsid w:val="001B7D46"/>
    <w:rsid w:val="001C1B1A"/>
    <w:rsid w:val="001C25DA"/>
    <w:rsid w:val="001D71CA"/>
    <w:rsid w:val="001E1BB5"/>
    <w:rsid w:val="00214241"/>
    <w:rsid w:val="0022103D"/>
    <w:rsid w:val="0022123C"/>
    <w:rsid w:val="00223ED5"/>
    <w:rsid w:val="00224C5C"/>
    <w:rsid w:val="00227A57"/>
    <w:rsid w:val="00243599"/>
    <w:rsid w:val="00261C73"/>
    <w:rsid w:val="00264A7F"/>
    <w:rsid w:val="002D7361"/>
    <w:rsid w:val="003007F7"/>
    <w:rsid w:val="0030449E"/>
    <w:rsid w:val="00305AD7"/>
    <w:rsid w:val="00324937"/>
    <w:rsid w:val="00331362"/>
    <w:rsid w:val="0033735E"/>
    <w:rsid w:val="00344778"/>
    <w:rsid w:val="003725B9"/>
    <w:rsid w:val="003801B5"/>
    <w:rsid w:val="003856A3"/>
    <w:rsid w:val="00387EBE"/>
    <w:rsid w:val="00390BFD"/>
    <w:rsid w:val="003A0F66"/>
    <w:rsid w:val="003B612F"/>
    <w:rsid w:val="003B617F"/>
    <w:rsid w:val="003C45BB"/>
    <w:rsid w:val="003C4B2F"/>
    <w:rsid w:val="003C6ED3"/>
    <w:rsid w:val="003C7166"/>
    <w:rsid w:val="003D2D57"/>
    <w:rsid w:val="003D4891"/>
    <w:rsid w:val="00416573"/>
    <w:rsid w:val="00422338"/>
    <w:rsid w:val="004330B0"/>
    <w:rsid w:val="00435129"/>
    <w:rsid w:val="00442CF3"/>
    <w:rsid w:val="004464D9"/>
    <w:rsid w:val="0045420C"/>
    <w:rsid w:val="00463675"/>
    <w:rsid w:val="004727C2"/>
    <w:rsid w:val="00477B8F"/>
    <w:rsid w:val="00485E0B"/>
    <w:rsid w:val="0049341F"/>
    <w:rsid w:val="00494901"/>
    <w:rsid w:val="004A31B6"/>
    <w:rsid w:val="004B1D9E"/>
    <w:rsid w:val="004D45BB"/>
    <w:rsid w:val="004E15BE"/>
    <w:rsid w:val="004E592D"/>
    <w:rsid w:val="004E7F6A"/>
    <w:rsid w:val="004F4A64"/>
    <w:rsid w:val="00501337"/>
    <w:rsid w:val="00505C76"/>
    <w:rsid w:val="00523B7B"/>
    <w:rsid w:val="005319E3"/>
    <w:rsid w:val="00555B5C"/>
    <w:rsid w:val="005667D1"/>
    <w:rsid w:val="00574CB5"/>
    <w:rsid w:val="00580843"/>
    <w:rsid w:val="00584B08"/>
    <w:rsid w:val="00586194"/>
    <w:rsid w:val="00591442"/>
    <w:rsid w:val="005918EF"/>
    <w:rsid w:val="00595688"/>
    <w:rsid w:val="005A00EA"/>
    <w:rsid w:val="005B080D"/>
    <w:rsid w:val="005C38C8"/>
    <w:rsid w:val="005C6D10"/>
    <w:rsid w:val="005F264F"/>
    <w:rsid w:val="00600780"/>
    <w:rsid w:val="00603FA3"/>
    <w:rsid w:val="00611C47"/>
    <w:rsid w:val="00615676"/>
    <w:rsid w:val="00621FE2"/>
    <w:rsid w:val="00625971"/>
    <w:rsid w:val="006612FD"/>
    <w:rsid w:val="00663308"/>
    <w:rsid w:val="006757AC"/>
    <w:rsid w:val="006759EE"/>
    <w:rsid w:val="00681791"/>
    <w:rsid w:val="00682768"/>
    <w:rsid w:val="00686C29"/>
    <w:rsid w:val="00693898"/>
    <w:rsid w:val="006A0822"/>
    <w:rsid w:val="006B389A"/>
    <w:rsid w:val="006C19CD"/>
    <w:rsid w:val="006C57AE"/>
    <w:rsid w:val="006C5B43"/>
    <w:rsid w:val="006D0D25"/>
    <w:rsid w:val="006D237B"/>
    <w:rsid w:val="006E17FC"/>
    <w:rsid w:val="006E2D9F"/>
    <w:rsid w:val="006E7800"/>
    <w:rsid w:val="006F1B00"/>
    <w:rsid w:val="007255F2"/>
    <w:rsid w:val="00726FC3"/>
    <w:rsid w:val="00741C17"/>
    <w:rsid w:val="007426F9"/>
    <w:rsid w:val="0074309D"/>
    <w:rsid w:val="00750CAD"/>
    <w:rsid w:val="00750FCB"/>
    <w:rsid w:val="00752AD3"/>
    <w:rsid w:val="0076677F"/>
    <w:rsid w:val="0076746A"/>
    <w:rsid w:val="007A1FE0"/>
    <w:rsid w:val="007A28B7"/>
    <w:rsid w:val="007B36F7"/>
    <w:rsid w:val="007C27FF"/>
    <w:rsid w:val="007E2F26"/>
    <w:rsid w:val="007F3EE4"/>
    <w:rsid w:val="007F6D03"/>
    <w:rsid w:val="008165EA"/>
    <w:rsid w:val="00827222"/>
    <w:rsid w:val="00834BD7"/>
    <w:rsid w:val="0084049C"/>
    <w:rsid w:val="00841710"/>
    <w:rsid w:val="00844354"/>
    <w:rsid w:val="0085215B"/>
    <w:rsid w:val="00854847"/>
    <w:rsid w:val="00861024"/>
    <w:rsid w:val="0086711C"/>
    <w:rsid w:val="00872B4D"/>
    <w:rsid w:val="008876E9"/>
    <w:rsid w:val="0089250C"/>
    <w:rsid w:val="00892980"/>
    <w:rsid w:val="00894A7B"/>
    <w:rsid w:val="00895192"/>
    <w:rsid w:val="00895E01"/>
    <w:rsid w:val="008A778B"/>
    <w:rsid w:val="008B2BBD"/>
    <w:rsid w:val="008C2107"/>
    <w:rsid w:val="008C22C7"/>
    <w:rsid w:val="008D280A"/>
    <w:rsid w:val="008D3B3D"/>
    <w:rsid w:val="008D6007"/>
    <w:rsid w:val="008F1776"/>
    <w:rsid w:val="008F4C9B"/>
    <w:rsid w:val="00906004"/>
    <w:rsid w:val="00922D5B"/>
    <w:rsid w:val="00923E7C"/>
    <w:rsid w:val="00930A7D"/>
    <w:rsid w:val="00932B3D"/>
    <w:rsid w:val="00932F03"/>
    <w:rsid w:val="00934D80"/>
    <w:rsid w:val="00961FC4"/>
    <w:rsid w:val="00977195"/>
    <w:rsid w:val="009776DC"/>
    <w:rsid w:val="00983480"/>
    <w:rsid w:val="009931E1"/>
    <w:rsid w:val="00996DAA"/>
    <w:rsid w:val="009A4F72"/>
    <w:rsid w:val="009B265F"/>
    <w:rsid w:val="009B349E"/>
    <w:rsid w:val="009C2E0A"/>
    <w:rsid w:val="009D4F3B"/>
    <w:rsid w:val="009E1DD5"/>
    <w:rsid w:val="009E5C6F"/>
    <w:rsid w:val="009F39C8"/>
    <w:rsid w:val="009F76A3"/>
    <w:rsid w:val="00A07FCE"/>
    <w:rsid w:val="00A33B9A"/>
    <w:rsid w:val="00A40CCC"/>
    <w:rsid w:val="00A43370"/>
    <w:rsid w:val="00A441B5"/>
    <w:rsid w:val="00A456ED"/>
    <w:rsid w:val="00A80196"/>
    <w:rsid w:val="00A96CD7"/>
    <w:rsid w:val="00A97246"/>
    <w:rsid w:val="00AA0098"/>
    <w:rsid w:val="00AA3F43"/>
    <w:rsid w:val="00AA4D69"/>
    <w:rsid w:val="00AC1017"/>
    <w:rsid w:val="00AC6962"/>
    <w:rsid w:val="00AC7A3A"/>
    <w:rsid w:val="00AE1BD2"/>
    <w:rsid w:val="00AE2976"/>
    <w:rsid w:val="00AF147C"/>
    <w:rsid w:val="00AF5D18"/>
    <w:rsid w:val="00B10016"/>
    <w:rsid w:val="00B11E2C"/>
    <w:rsid w:val="00B20315"/>
    <w:rsid w:val="00B31FE9"/>
    <w:rsid w:val="00B35B2F"/>
    <w:rsid w:val="00B74FFF"/>
    <w:rsid w:val="00B76927"/>
    <w:rsid w:val="00B81AA1"/>
    <w:rsid w:val="00B905E1"/>
    <w:rsid w:val="00B95CA1"/>
    <w:rsid w:val="00BA4028"/>
    <w:rsid w:val="00BB77FB"/>
    <w:rsid w:val="00BD727C"/>
    <w:rsid w:val="00BE0F14"/>
    <w:rsid w:val="00C16A79"/>
    <w:rsid w:val="00C21873"/>
    <w:rsid w:val="00C21ECE"/>
    <w:rsid w:val="00C25B1D"/>
    <w:rsid w:val="00C33343"/>
    <w:rsid w:val="00C4081E"/>
    <w:rsid w:val="00C41FF0"/>
    <w:rsid w:val="00C47105"/>
    <w:rsid w:val="00C55D6B"/>
    <w:rsid w:val="00C564BB"/>
    <w:rsid w:val="00C745AB"/>
    <w:rsid w:val="00C831C8"/>
    <w:rsid w:val="00C9202D"/>
    <w:rsid w:val="00CA6FCD"/>
    <w:rsid w:val="00CB1D18"/>
    <w:rsid w:val="00CC37D4"/>
    <w:rsid w:val="00CD0535"/>
    <w:rsid w:val="00CE138B"/>
    <w:rsid w:val="00CE15C4"/>
    <w:rsid w:val="00CE7CB4"/>
    <w:rsid w:val="00CF1138"/>
    <w:rsid w:val="00D03F4E"/>
    <w:rsid w:val="00D1595C"/>
    <w:rsid w:val="00D23FB6"/>
    <w:rsid w:val="00D43F53"/>
    <w:rsid w:val="00D5113A"/>
    <w:rsid w:val="00D5130D"/>
    <w:rsid w:val="00D60729"/>
    <w:rsid w:val="00D60B2B"/>
    <w:rsid w:val="00D666C7"/>
    <w:rsid w:val="00D812DC"/>
    <w:rsid w:val="00D92AD1"/>
    <w:rsid w:val="00DA1BF3"/>
    <w:rsid w:val="00DA61BB"/>
    <w:rsid w:val="00DA75CA"/>
    <w:rsid w:val="00DC03F1"/>
    <w:rsid w:val="00DD3151"/>
    <w:rsid w:val="00DD788E"/>
    <w:rsid w:val="00DE24B5"/>
    <w:rsid w:val="00DE2926"/>
    <w:rsid w:val="00DE57FB"/>
    <w:rsid w:val="00DF184D"/>
    <w:rsid w:val="00DF3D8E"/>
    <w:rsid w:val="00DF78D1"/>
    <w:rsid w:val="00E07279"/>
    <w:rsid w:val="00E14535"/>
    <w:rsid w:val="00E24364"/>
    <w:rsid w:val="00E40337"/>
    <w:rsid w:val="00E4038D"/>
    <w:rsid w:val="00E74294"/>
    <w:rsid w:val="00E87510"/>
    <w:rsid w:val="00EA146A"/>
    <w:rsid w:val="00EA38E3"/>
    <w:rsid w:val="00EB51BB"/>
    <w:rsid w:val="00EC13E9"/>
    <w:rsid w:val="00EC6321"/>
    <w:rsid w:val="00EE3074"/>
    <w:rsid w:val="00EE6D80"/>
    <w:rsid w:val="00EF133C"/>
    <w:rsid w:val="00F00840"/>
    <w:rsid w:val="00F13DF3"/>
    <w:rsid w:val="00F248C0"/>
    <w:rsid w:val="00F25264"/>
    <w:rsid w:val="00F37397"/>
    <w:rsid w:val="00F508E2"/>
    <w:rsid w:val="00F62570"/>
    <w:rsid w:val="00F71E4B"/>
    <w:rsid w:val="00F77CC3"/>
    <w:rsid w:val="00FA66DB"/>
    <w:rsid w:val="00FB0D38"/>
    <w:rsid w:val="00FD16BB"/>
    <w:rsid w:val="00FD2807"/>
    <w:rsid w:val="00FD5753"/>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60A67C"/>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B1Char">
    <w:name w:val="B1 Char"/>
    <w:link w:val="B1"/>
    <w:qFormat/>
    <w:rsid w:val="00C16A79"/>
    <w:rPr>
      <w:rFonts w:ascii="Arial" w:hAnsi="Arial"/>
      <w:lang w:val="en-GB" w:eastAsia="en-US"/>
    </w:rPr>
  </w:style>
  <w:style w:type="table" w:styleId="TableGrid">
    <w:name w:val="Table Grid"/>
    <w:basedOn w:val="TableNormal"/>
    <w:rsid w:val="00C16A79"/>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110</TotalTime>
  <Pages>1</Pages>
  <Words>201</Words>
  <Characters>1149</Characters>
  <Application>Microsoft Office Word</Application>
  <DocSecurity>0</DocSecurity>
  <Lines>9</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ETSI Sophia Antipolis</Company>
  <LinksUpToDate>false</LinksUpToDate>
  <CharactersWithSpaces>1348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Ashok nayak</cp:lastModifiedBy>
  <cp:revision>24</cp:revision>
  <cp:lastPrinted>2002-04-23T08:10:00Z</cp:lastPrinted>
  <dcterms:created xsi:type="dcterms:W3CDTF">2022-12-27T07:11:00Z</dcterms:created>
  <dcterms:modified xsi:type="dcterms:W3CDTF">2023-09-29T10:36:00Z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(3)LWh6lCfsx2bPILrX9CZUwnc+MFD1K+VYK8TaK6MTyIpLiRNUNpTLtZZoT4ABNY3du0gFB4Oj
+in/JxB1cpf8iZdFswy2eWewF9vaiw93wJU//yjJkVfYoZP+YzMJHVrlAdNk3vnKtEtym9CU
AzjVhv1NzsOCWl3oJl+F/w0Q2g3edP4mPh6mEqASWunZk29hCzfyaBvhH5EwnCxNUlDq13+W
At8gMbxjMzag66gQKH</vt:lpwstr>
  </property>
  <property fmtid="{D5CDD505-2E9C-101B-9397-08002B2CF9AE}" pid="3" name="_2015_ms_pID_7253431">
    <vt:lpwstr>GMv0J7By7wyI9pMXczAk8G2f+tm4Hqr25s0nMSEZG8L/kC43QDoaMx
6bxCb4kz+2AnebcOlHZCq9cdXDKEIJKBXXdayqhJFRRs3aI5N2lUZH5tHY/XGGhe7jcAK7dA
2piej+1vZyyRNtFJ4hmlCDfUCFQ1aIJbehuMy3ZHEBnQqbXGhnsfxHExa0GW2PvBgk0bg06s
6HlFXVgZ+deNZGiPE2dIC4zcMXX4jwan3ySy</vt:lpwstr>
  </property>
  <property fmtid="{D5CDD505-2E9C-101B-9397-08002B2CF9AE}" pid="4" name="_2015_ms_pID_7253432">
    <vt:lpwstr>JamDKY0ZxKSTzU8GUxTVHKY=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1664175788</vt:lpwstr>
  </property>
</Properties>
</file>